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524B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b/>
          <w:sz w:val="20"/>
          <w:szCs w:val="20"/>
        </w:rPr>
        <w:t xml:space="preserve">Board Resolution on </w:t>
      </w:r>
      <w:r w:rsidR="00773FFA">
        <w:rPr>
          <w:rFonts w:ascii="Arial" w:hAnsi="Arial" w:cs="Arial"/>
          <w:b/>
          <w:sz w:val="20"/>
          <w:szCs w:val="20"/>
        </w:rPr>
        <w:t>holding</w:t>
      </w:r>
      <w:r w:rsidR="001166C5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524BF">
        <w:rPr>
          <w:rFonts w:ascii="Arial" w:hAnsi="Arial" w:cs="Arial"/>
          <w:sz w:val="20"/>
          <w:szCs w:val="20"/>
        </w:rPr>
        <w:t>27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524BF" w:rsidRPr="007524BF">
        <w:rPr>
          <w:rFonts w:ascii="Arial" w:hAnsi="Arial" w:cs="Arial"/>
          <w:sz w:val="20"/>
          <w:szCs w:val="20"/>
        </w:rPr>
        <w:t>Viettel</w:t>
      </w:r>
      <w:proofErr w:type="spellEnd"/>
      <w:r w:rsidR="007524BF" w:rsidRPr="007524BF">
        <w:rPr>
          <w:rFonts w:ascii="Arial" w:hAnsi="Arial" w:cs="Arial"/>
          <w:sz w:val="20"/>
          <w:szCs w:val="20"/>
        </w:rPr>
        <w:t xml:space="preserve"> Post Joint Stock Corporation</w:t>
      </w:r>
      <w:r w:rsidR="007524B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 xml:space="preserve">Board Resolution on </w:t>
      </w:r>
      <w:r w:rsidR="00773FFA">
        <w:rPr>
          <w:rFonts w:ascii="Arial" w:hAnsi="Arial" w:cs="Arial"/>
          <w:sz w:val="20"/>
          <w:szCs w:val="20"/>
        </w:rPr>
        <w:t xml:space="preserve">holding </w:t>
      </w:r>
      <w:r w:rsidR="001166C5">
        <w:rPr>
          <w:rFonts w:ascii="Arial" w:hAnsi="Arial" w:cs="Arial"/>
          <w:sz w:val="20"/>
          <w:szCs w:val="20"/>
        </w:rPr>
        <w:t>the annual General Meeting of Shareholders of 2020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524BF" w:rsidRDefault="007524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524BF">
        <w:rPr>
          <w:rFonts w:ascii="Arial" w:hAnsi="Arial" w:cs="Arial"/>
          <w:sz w:val="20"/>
          <w:szCs w:val="20"/>
        </w:rPr>
        <w:t xml:space="preserve"> The Board of Directors convenes the Annual General Meeting of Shareholders in 2020 </w:t>
      </w:r>
      <w:r w:rsidR="00123125">
        <w:rPr>
          <w:rFonts w:ascii="Arial" w:hAnsi="Arial" w:cs="Arial"/>
          <w:sz w:val="20"/>
          <w:szCs w:val="20"/>
        </w:rPr>
        <w:t>as follows</w:t>
      </w:r>
      <w:r w:rsidRPr="007524BF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7524BF" w:rsidRDefault="007524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4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.1</w:t>
      </w:r>
      <w:r w:rsidRPr="007524BF">
        <w:rPr>
          <w:rFonts w:ascii="Arial" w:hAnsi="Arial" w:cs="Arial"/>
          <w:sz w:val="20"/>
          <w:szCs w:val="20"/>
        </w:rPr>
        <w:t xml:space="preserve"> Content</w:t>
      </w:r>
      <w:r>
        <w:rPr>
          <w:rFonts w:ascii="Arial" w:hAnsi="Arial" w:cs="Arial"/>
          <w:sz w:val="20"/>
          <w:szCs w:val="20"/>
        </w:rPr>
        <w:t>s</w:t>
      </w:r>
      <w:r w:rsidRPr="007524BF">
        <w:rPr>
          <w:rFonts w:ascii="Arial" w:hAnsi="Arial" w:cs="Arial"/>
          <w:sz w:val="20"/>
          <w:szCs w:val="20"/>
        </w:rPr>
        <w:t xml:space="preserve"> submitted to the General Meeting of Shareholders for approval: Issues under the authority of the General Meetin</w:t>
      </w:r>
      <w:r>
        <w:rPr>
          <w:rFonts w:ascii="Arial" w:hAnsi="Arial" w:cs="Arial"/>
          <w:sz w:val="20"/>
          <w:szCs w:val="20"/>
        </w:rPr>
        <w:t>g of Shareholders</w:t>
      </w:r>
    </w:p>
    <w:p w:rsidR="007524BF" w:rsidRDefault="007524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7524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date:</w:t>
      </w:r>
      <w:r w:rsidRPr="007524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 May 2020</w:t>
      </w:r>
    </w:p>
    <w:p w:rsidR="007524BF" w:rsidRDefault="007524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4BF">
        <w:rPr>
          <w:rFonts w:ascii="Arial" w:hAnsi="Arial" w:cs="Arial"/>
          <w:sz w:val="20"/>
          <w:szCs w:val="20"/>
        </w:rPr>
        <w:t xml:space="preserve">- Date of holding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524B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To be informed later by the </w:t>
      </w:r>
      <w:r w:rsidRPr="007524BF">
        <w:rPr>
          <w:rFonts w:ascii="Arial" w:hAnsi="Arial" w:cs="Arial"/>
          <w:sz w:val="20"/>
          <w:szCs w:val="20"/>
        </w:rPr>
        <w:t>Corporation</w:t>
      </w:r>
    </w:p>
    <w:p w:rsidR="007524BF" w:rsidRDefault="007524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4BF">
        <w:rPr>
          <w:rFonts w:ascii="Arial" w:hAnsi="Arial" w:cs="Arial"/>
          <w:sz w:val="20"/>
          <w:szCs w:val="20"/>
        </w:rPr>
        <w:t xml:space="preserve">- Venue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7524B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524B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To be informed later by the </w:t>
      </w:r>
      <w:r w:rsidRPr="007524BF">
        <w:rPr>
          <w:rFonts w:ascii="Arial" w:hAnsi="Arial" w:cs="Arial"/>
          <w:sz w:val="20"/>
          <w:szCs w:val="20"/>
        </w:rPr>
        <w:t>Corporation</w:t>
      </w:r>
    </w:p>
    <w:p w:rsidR="007524BF" w:rsidRDefault="007524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7524BF">
        <w:rPr>
          <w:rFonts w:ascii="Arial" w:hAnsi="Arial" w:cs="Arial"/>
          <w:sz w:val="20"/>
          <w:szCs w:val="20"/>
        </w:rPr>
        <w:t xml:space="preserve">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7524BF">
        <w:rPr>
          <w:rFonts w:ascii="Arial" w:hAnsi="Arial" w:cs="Arial"/>
          <w:sz w:val="20"/>
          <w:szCs w:val="20"/>
        </w:rPr>
        <w:t>Members of the Board of Directors, Executive Board, relevant departments and individuals are responsible for implementing this Resolution</w:t>
      </w:r>
    </w:p>
    <w:sectPr w:rsidR="0075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2312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524BF"/>
    <w:rsid w:val="00773FFA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9E4999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205</cp:revision>
  <dcterms:created xsi:type="dcterms:W3CDTF">2019-10-16T10:03:00Z</dcterms:created>
  <dcterms:modified xsi:type="dcterms:W3CDTF">2020-05-04T01:58:00Z</dcterms:modified>
</cp:coreProperties>
</file>